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BB" w:rsidRPr="00B00145" w:rsidRDefault="00B556BB" w:rsidP="00B556BB">
      <w:pPr>
        <w:ind w:rightChars="-294" w:right="-617"/>
        <w:jc w:val="center"/>
        <w:rPr>
          <w:b/>
          <w:sz w:val="30"/>
          <w:szCs w:val="30"/>
        </w:rPr>
      </w:pPr>
      <w:r w:rsidRPr="000A78CE">
        <w:rPr>
          <w:b/>
          <w:sz w:val="30"/>
          <w:szCs w:val="30"/>
        </w:rPr>
        <w:t>“</w:t>
      </w:r>
      <w:r w:rsidRPr="000A78CE">
        <w:rPr>
          <w:b/>
          <w:sz w:val="30"/>
          <w:szCs w:val="30"/>
        </w:rPr>
        <w:t>心脏性猝死</w:t>
      </w:r>
      <w:r w:rsidRPr="000A78CE">
        <w:rPr>
          <w:b/>
          <w:sz w:val="30"/>
          <w:szCs w:val="30"/>
        </w:rPr>
        <w:t>”</w:t>
      </w:r>
      <w:r w:rsidRPr="00CE1152">
        <w:rPr>
          <w:rFonts w:hint="eastAsia"/>
          <w:b/>
          <w:sz w:val="30"/>
          <w:szCs w:val="30"/>
        </w:rPr>
        <w:t>宣传</w:t>
      </w:r>
      <w:r>
        <w:rPr>
          <w:rFonts w:hint="eastAsia"/>
          <w:b/>
          <w:sz w:val="30"/>
          <w:szCs w:val="30"/>
        </w:rPr>
        <w:t>答卷</w:t>
      </w:r>
    </w:p>
    <w:p w:rsidR="00B556BB" w:rsidRDefault="00B556BB" w:rsidP="00B556BB">
      <w:pPr>
        <w:ind w:leftChars="-772" w:left="-1621" w:rightChars="-294" w:right="-617" w:firstLineChars="247" w:firstLine="744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部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门：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>姓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名：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>电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话：</w:t>
      </w:r>
      <w:r>
        <w:rPr>
          <w:rFonts w:hint="eastAsia"/>
          <w:b/>
          <w:sz w:val="30"/>
          <w:szCs w:val="30"/>
          <w:u w:val="single"/>
        </w:rPr>
        <w:t xml:space="preserve">              </w:t>
      </w:r>
    </w:p>
    <w:p w:rsidR="00B556BB" w:rsidRPr="00B00145" w:rsidRDefault="00B556BB" w:rsidP="006B5040">
      <w:pPr>
        <w:spacing w:line="360" w:lineRule="auto"/>
        <w:ind w:leftChars="-270" w:left="141" w:rightChars="-294" w:right="-617" w:hangingChars="294" w:hanging="708"/>
        <w:rPr>
          <w:b/>
          <w:sz w:val="24"/>
          <w:szCs w:val="24"/>
          <w:u w:val="single"/>
        </w:rPr>
      </w:pPr>
      <w:r w:rsidRPr="00B00145">
        <w:rPr>
          <w:rFonts w:ascii="ˎ̥" w:hAnsi="ˎ̥" w:cs="宋体" w:hint="eastAsia"/>
          <w:b/>
          <w:bCs/>
          <w:kern w:val="0"/>
          <w:sz w:val="24"/>
          <w:szCs w:val="24"/>
        </w:rPr>
        <w:t>第一题：</w:t>
      </w:r>
      <w:r w:rsidR="006B5040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“心脏性猝死”指急性症状发作后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 </w:t>
      </w:r>
      <w:r w:rsidR="006B5040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小时内发生的以意识突然丧失为特征的由心脏原因引起的自然死亡。</w:t>
      </w:r>
    </w:p>
    <w:p w:rsidR="006B5040" w:rsidRDefault="00B556BB" w:rsidP="00B556BB">
      <w:pPr>
        <w:shd w:val="clear" w:color="auto" w:fill="FFFFFF"/>
        <w:spacing w:before="150" w:after="150" w:line="360" w:lineRule="auto"/>
        <w:ind w:left="-539" w:rightChars="-294" w:right="-617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B00145">
        <w:rPr>
          <w:rFonts w:ascii="ˎ̥" w:hAnsi="ˎ̥" w:cs="宋体" w:hint="eastAsia"/>
          <w:b/>
          <w:bCs/>
          <w:kern w:val="0"/>
          <w:sz w:val="24"/>
          <w:szCs w:val="24"/>
        </w:rPr>
        <w:t>第二题：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</w:t>
      </w:r>
      <w:r w:rsidR="006B5040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、不可预料和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</w:t>
      </w:r>
      <w:r w:rsidR="006B5040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是诊断心脏性猝死的3个关键点。</w:t>
      </w:r>
    </w:p>
    <w:p w:rsidR="00B556BB" w:rsidRPr="001513BD" w:rsidRDefault="00B556BB" w:rsidP="001513BD">
      <w:pPr>
        <w:widowControl/>
        <w:spacing w:line="420" w:lineRule="atLeast"/>
        <w:ind w:leftChars="-270" w:left="-567" w:rightChars="-230" w:right="-483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B00145">
        <w:rPr>
          <w:rFonts w:ascii="宋体" w:hAnsi="宋体" w:cs="宋体" w:hint="eastAsia"/>
          <w:b/>
          <w:kern w:val="0"/>
          <w:sz w:val="24"/>
          <w:szCs w:val="24"/>
        </w:rPr>
        <w:t>第三题：</w:t>
      </w:r>
      <w:r w:rsidR="006B5040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心脏性猝死的原因常见的包括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</w:t>
      </w:r>
      <w:r w:rsidR="006B5040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、恶性心律失常、心力衰竭、扩张型心肌病、肥厚型心肌病、瓣膜病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</w:rPr>
        <w:t>、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</w:t>
      </w:r>
      <w:r w:rsidR="006B5040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</w:t>
      </w:r>
      <w:r w:rsidR="006B5040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以及不明原因猝死等。</w:t>
      </w:r>
    </w:p>
    <w:p w:rsidR="00B556BB" w:rsidRPr="004039E2" w:rsidRDefault="00B556BB" w:rsidP="00B556BB">
      <w:pPr>
        <w:shd w:val="clear" w:color="auto" w:fill="FFFFFF"/>
        <w:spacing w:before="150" w:after="150" w:line="360" w:lineRule="auto"/>
        <w:ind w:left="-539" w:rightChars="-294" w:right="-617"/>
        <w:rPr>
          <w:rFonts w:ascii="宋体" w:hAnsi="宋体" w:cs="宋体"/>
          <w:b/>
          <w:kern w:val="0"/>
          <w:sz w:val="24"/>
          <w:szCs w:val="24"/>
          <w:u w:val="single"/>
        </w:rPr>
      </w:pPr>
      <w:r w:rsidRPr="00B00145">
        <w:rPr>
          <w:rFonts w:ascii="ˎ̥" w:hAnsi="ˎ̥" w:cs="宋体" w:hint="eastAsia"/>
          <w:b/>
          <w:kern w:val="0"/>
          <w:sz w:val="24"/>
          <w:szCs w:val="24"/>
        </w:rPr>
        <w:t>第四题：</w:t>
      </w:r>
      <w:r w:rsidR="00016809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剧烈撞击、吸毒、酗酒、</w:t>
      </w:r>
      <w:r w:rsidR="00016809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</w:t>
      </w:r>
      <w:r w:rsidR="00016809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</w:t>
      </w:r>
      <w:r w:rsidR="00016809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</w:t>
      </w:r>
      <w:r w:rsidR="00016809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等也是心脏性猝死不可忽视的原因</w:t>
      </w:r>
      <w:r w:rsidR="001513BD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</w:rPr>
        <w:t>。</w:t>
      </w:r>
    </w:p>
    <w:p w:rsidR="001513BD" w:rsidRDefault="00B556BB" w:rsidP="00984E9B">
      <w:pPr>
        <w:widowControl/>
        <w:spacing w:line="420" w:lineRule="atLeast"/>
        <w:ind w:leftChars="-270" w:left="-567" w:rightChars="-230" w:right="-483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984E9B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</w:rPr>
        <w:t>第五题：</w:t>
      </w:r>
      <w:r w:rsidR="0016206A" w:rsidRPr="000A78CE">
        <w:rPr>
          <w:rFonts w:asciiTheme="minorEastAsia" w:hAnsiTheme="minorEastAsia" w:cs="宋体"/>
          <w:color w:val="3F3F3F"/>
          <w:kern w:val="0"/>
          <w:sz w:val="24"/>
          <w:szCs w:val="24"/>
        </w:rPr>
        <w:t>猝死发生迅速、后果严重</w:t>
      </w:r>
      <w:r w:rsidR="0016206A">
        <w:rPr>
          <w:rFonts w:asciiTheme="minorEastAsia" w:hAnsiTheme="minorEastAsia" w:cs="宋体" w:hint="eastAsia"/>
          <w:color w:val="3F3F3F"/>
          <w:kern w:val="0"/>
          <w:sz w:val="24"/>
          <w:szCs w:val="24"/>
        </w:rPr>
        <w:t>,</w:t>
      </w:r>
      <w:r w:rsidR="001513BD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这些人应该警惕心脏性猝死</w:t>
      </w:r>
      <w:r w:rsidR="001513BD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</w:rPr>
        <w:t>：</w:t>
      </w:r>
    </w:p>
    <w:p w:rsidR="001513BD" w:rsidRDefault="001513BD" w:rsidP="00984E9B">
      <w:pPr>
        <w:widowControl/>
        <w:spacing w:line="420" w:lineRule="atLeast"/>
        <w:ind w:leftChars="-270" w:left="-567" w:rightChars="-230" w:right="-483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</w:rPr>
        <w:t>（1）</w:t>
      </w:r>
      <w:r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有高血压、</w:t>
      </w:r>
      <w:r w:rsidRPr="00984E9B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      </w:t>
      </w:r>
      <w:r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、</w:t>
      </w:r>
      <w:r w:rsidRPr="00984E9B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      </w:t>
      </w:r>
      <w:r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等基础疾病</w:t>
      </w:r>
      <w:r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</w:rPr>
        <w:t>；</w:t>
      </w:r>
    </w:p>
    <w:p w:rsidR="00061447" w:rsidRDefault="001513BD" w:rsidP="00984E9B">
      <w:pPr>
        <w:widowControl/>
        <w:spacing w:line="420" w:lineRule="atLeast"/>
        <w:ind w:leftChars="-270" w:left="-567" w:rightChars="-230" w:right="-483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（2）活动后心悸、胸闷、胸痛伴活动耐量下降；</w:t>
      </w:r>
    </w:p>
    <w:p w:rsidR="00061447" w:rsidRDefault="001513BD" w:rsidP="00984E9B">
      <w:pPr>
        <w:widowControl/>
        <w:spacing w:line="420" w:lineRule="atLeast"/>
        <w:ind w:leftChars="-270" w:left="-567" w:rightChars="-230" w:right="-483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（3）曾有晕厥发作史；</w:t>
      </w:r>
    </w:p>
    <w:p w:rsidR="00061447" w:rsidRDefault="001513BD" w:rsidP="00061447">
      <w:pPr>
        <w:widowControl/>
        <w:spacing w:line="420" w:lineRule="atLeast"/>
        <w:ind w:leftChars="-270" w:left="-567" w:rightChars="-230" w:right="-483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（4）家族中有猝死患者或者肥厚性心肌病、</w:t>
      </w:r>
      <w:r w:rsidR="00D410AA" w:rsidRPr="00984E9B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       </w:t>
      </w:r>
      <w:r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、致心律失常性右室心肌病、LQT、CPVT等疾病患者；</w:t>
      </w:r>
    </w:p>
    <w:p w:rsidR="00061447" w:rsidRDefault="001513BD" w:rsidP="00984E9B">
      <w:pPr>
        <w:widowControl/>
        <w:spacing w:line="420" w:lineRule="atLeast"/>
        <w:ind w:leftChars="-270" w:left="-567" w:rightChars="-230" w:right="-483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（5）长期吸烟及</w:t>
      </w:r>
      <w:r w:rsidR="00D410AA" w:rsidRPr="00984E9B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 </w:t>
      </w:r>
      <w:r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史；</w:t>
      </w:r>
      <w:r w:rsidRPr="00984E9B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ab/>
      </w:r>
    </w:p>
    <w:p w:rsidR="00CD5A64" w:rsidRPr="00CD5A64" w:rsidRDefault="001513BD" w:rsidP="00CD5A64">
      <w:pPr>
        <w:widowControl/>
        <w:spacing w:line="420" w:lineRule="atLeast"/>
        <w:ind w:leftChars="-270" w:left="-567" w:rightChars="-230" w:right="-483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（6）心电图上可见QT间期延长、Epsilon波、碎裂QRS波、Brugada波、早复极等表现。</w:t>
      </w:r>
    </w:p>
    <w:p w:rsidR="00B556BB" w:rsidRPr="001513BD" w:rsidRDefault="00B556BB" w:rsidP="001513BD">
      <w:pPr>
        <w:widowControl/>
        <w:shd w:val="clear" w:color="auto" w:fill="FFFFFF"/>
        <w:spacing w:after="225" w:line="360" w:lineRule="auto"/>
        <w:ind w:leftChars="-270" w:left="-567" w:rightChars="-294" w:right="-617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B00145">
        <w:rPr>
          <w:rFonts w:ascii="宋体" w:hAnsi="宋体" w:cs="宋体" w:hint="eastAsia"/>
          <w:b/>
          <w:kern w:val="0"/>
          <w:sz w:val="24"/>
          <w:szCs w:val="24"/>
        </w:rPr>
        <w:t>第六题：</w:t>
      </w:r>
      <w:r w:rsidR="001513BD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所谓黄金4分钟，即指应该努力在4 min内开始</w:t>
      </w:r>
      <w:r w:rsidR="001513BD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</w:t>
      </w:r>
      <w:r w:rsidR="001513BD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</w:t>
      </w:r>
      <w:r w:rsidR="001513BD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。</w:t>
      </w:r>
    </w:p>
    <w:p w:rsidR="00061447" w:rsidRPr="000A78CE" w:rsidRDefault="00B556BB" w:rsidP="00061447">
      <w:pPr>
        <w:widowControl/>
        <w:spacing w:line="420" w:lineRule="atLeast"/>
        <w:ind w:leftChars="-270" w:left="-567" w:rightChars="-230" w:right="-483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B00145">
        <w:rPr>
          <w:rFonts w:ascii="宋体" w:hAnsi="宋体" w:cs="宋体" w:hint="eastAsia"/>
          <w:b/>
          <w:kern w:val="0"/>
          <w:sz w:val="24"/>
          <w:szCs w:val="24"/>
        </w:rPr>
        <w:t>第七题：</w:t>
      </w:r>
      <w:r w:rsidR="00061447" w:rsidRPr="000A78CE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怀疑猝死的时候，应该迅速且有条不紊地进行以下抢救措施：</w:t>
      </w:r>
    </w:p>
    <w:p w:rsidR="00061447" w:rsidRPr="000A78CE" w:rsidRDefault="00061447" w:rsidP="00061447">
      <w:pPr>
        <w:widowControl/>
        <w:spacing w:line="420" w:lineRule="atLeast"/>
        <w:ind w:leftChars="-270" w:left="-567" w:rightChars="-230" w:right="-483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341FC9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（1）判断周围环境，将患者转移到开阔的平地上开展抢救，同伴呼叫救护车。</w:t>
      </w:r>
    </w:p>
    <w:p w:rsidR="00061447" w:rsidRPr="000A78CE" w:rsidRDefault="00061447" w:rsidP="009012FF">
      <w:pPr>
        <w:widowControl/>
        <w:spacing w:line="420" w:lineRule="atLeast"/>
        <w:ind w:leftChars="-270" w:left="-567" w:rightChars="-699" w:right="-1468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341FC9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（2）</w:t>
      </w:r>
      <w:r w:rsidR="009012FF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</w:rPr>
        <w:t>通过</w:t>
      </w:r>
      <w:r w:rsidR="00BF5DAE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             </w:t>
      </w:r>
      <w:r w:rsidRPr="00341FC9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判断是否意识丧失，如接受过专业培训可以通过检</w:t>
      </w:r>
      <w:r w:rsidR="009012FF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</w:rPr>
        <w:t>查</w:t>
      </w:r>
      <w:r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</w:t>
      </w:r>
      <w:r w:rsidR="00BF5DAE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   </w:t>
      </w:r>
      <w:r w:rsidR="009012FF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</w:t>
      </w:r>
      <w:r w:rsidR="00BF5DAE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</w:t>
      </w:r>
      <w:r w:rsidR="009012FF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</w:t>
      </w:r>
      <w:r w:rsidR="009012FF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</w:rPr>
        <w:t xml:space="preserve"> 、</w:t>
      </w:r>
      <w:r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</w:t>
      </w:r>
      <w:r w:rsidR="009012FF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</w:t>
      </w:r>
      <w:r w:rsidR="00BF5DAE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</w:t>
      </w:r>
      <w:r w:rsidRPr="00341FC9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、判断是否有心跳、呼吸。</w:t>
      </w:r>
    </w:p>
    <w:p w:rsidR="00061447" w:rsidRDefault="00061447" w:rsidP="00061447">
      <w:pPr>
        <w:widowControl/>
        <w:spacing w:line="420" w:lineRule="atLeast"/>
        <w:ind w:leftChars="-270" w:left="-567" w:rightChars="-230" w:right="-483"/>
        <w:jc w:val="left"/>
        <w:rPr>
          <w:rFonts w:asciiTheme="minorEastAsia" w:hAnsiTheme="minorEastAsia" w:cs="宋体"/>
          <w:noProof/>
          <w:color w:val="3F3F3F"/>
          <w:kern w:val="0"/>
          <w:sz w:val="24"/>
          <w:szCs w:val="24"/>
        </w:rPr>
      </w:pPr>
      <w:r w:rsidRPr="00341FC9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（3）尽早开始</w:t>
      </w:r>
      <w:r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</w:t>
      </w:r>
      <w:r w:rsidRPr="00341FC9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，操作者两手掌重叠交叉置于患者胸骨中下段，双肘关节伸直，利用身体重力有节奏地垂直向下按压，将胸骨下段压下</w:t>
      </w:r>
      <w:r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</w:rPr>
        <w:t>cm</w:t>
      </w:r>
      <w:r w:rsidRPr="00341FC9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以上，而且要保证胸廓充分回弹，按压频率在</w:t>
      </w:r>
      <w:r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   </w:t>
      </w:r>
      <w:r w:rsidRPr="00341FC9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次/分以上。</w:t>
      </w:r>
    </w:p>
    <w:p w:rsidR="00061447" w:rsidRPr="000A78CE" w:rsidRDefault="00061447" w:rsidP="00061447">
      <w:pPr>
        <w:widowControl/>
        <w:spacing w:line="420" w:lineRule="atLeast"/>
        <w:ind w:leftChars="-270" w:left="-567" w:rightChars="-230" w:right="-483"/>
        <w:jc w:val="left"/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</w:pPr>
      <w:r w:rsidRPr="00341FC9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（4）开放并清理气道后开始人工呼吸，用手捏住患者鼻孔，深吸气后贴紧患者口唇外缘用力吹气，胸外按压与通气比例为</w:t>
      </w:r>
      <w:r w:rsidR="00984E9B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 </w:t>
      </w:r>
      <w:r w:rsidR="00CD5A64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</w:t>
      </w:r>
      <w:r w:rsidR="00984E9B">
        <w:rPr>
          <w:rFonts w:asciiTheme="minorEastAsia" w:eastAsiaTheme="minorEastAsia" w:hAnsiTheme="minorEastAsia" w:cs="宋体" w:hint="eastAsia"/>
          <w:color w:val="3F3F3F"/>
          <w:kern w:val="0"/>
          <w:sz w:val="24"/>
          <w:szCs w:val="24"/>
          <w:u w:val="single"/>
        </w:rPr>
        <w:t xml:space="preserve">    </w:t>
      </w:r>
      <w:r w:rsidRPr="00341FC9">
        <w:rPr>
          <w:rFonts w:asciiTheme="minorEastAsia" w:eastAsiaTheme="minorEastAsia" w:hAnsiTheme="minorEastAsia" w:cs="宋体"/>
          <w:color w:val="3F3F3F"/>
          <w:kern w:val="0"/>
          <w:sz w:val="24"/>
          <w:szCs w:val="24"/>
        </w:rPr>
        <w:t>，如果同伴在场可两人交替进行。</w:t>
      </w:r>
    </w:p>
    <w:p w:rsidR="00B556BB" w:rsidRDefault="00B556BB" w:rsidP="00061447">
      <w:pPr>
        <w:widowControl/>
        <w:shd w:val="clear" w:color="auto" w:fill="FFFFFF"/>
        <w:spacing w:after="225" w:line="360" w:lineRule="auto"/>
        <w:ind w:leftChars="-270" w:left="-567" w:rightChars="-294" w:right="-617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</w:t>
      </w:r>
      <w:r w:rsidRPr="00B00145">
        <w:rPr>
          <w:rFonts w:ascii="宋体" w:hAnsi="宋体" w:cs="宋体" w:hint="eastAsia"/>
          <w:b/>
          <w:kern w:val="0"/>
          <w:sz w:val="28"/>
          <w:szCs w:val="28"/>
        </w:rPr>
        <w:t>备  注：</w:t>
      </w:r>
      <w:hyperlink r:id="rId6" w:history="1">
        <w:r w:rsidRPr="00B00145">
          <w:rPr>
            <w:rStyle w:val="a6"/>
            <w:rFonts w:ascii="宋体" w:hAnsi="宋体" w:cs="宋体" w:hint="eastAsia"/>
            <w:b/>
            <w:kern w:val="0"/>
            <w:sz w:val="28"/>
            <w:szCs w:val="28"/>
          </w:rPr>
          <w:t>请各部门宣传员统计本部门答题人员名单及电子版答卷</w:t>
        </w:r>
        <w:r>
          <w:rPr>
            <w:rStyle w:val="a6"/>
            <w:rFonts w:ascii="宋体" w:hAnsi="宋体" w:cs="宋体" w:hint="eastAsia"/>
            <w:b/>
            <w:kern w:val="0"/>
            <w:sz w:val="28"/>
            <w:szCs w:val="28"/>
          </w:rPr>
          <w:t>（</w:t>
        </w:r>
        <w:r w:rsidR="00984E9B">
          <w:rPr>
            <w:rStyle w:val="a6"/>
            <w:rFonts w:ascii="宋体" w:hAnsi="宋体" w:cs="宋体" w:hint="eastAsia"/>
            <w:b/>
            <w:kern w:val="0"/>
            <w:sz w:val="28"/>
            <w:szCs w:val="28"/>
          </w:rPr>
          <w:t>如是</w:t>
        </w:r>
        <w:r>
          <w:rPr>
            <w:rStyle w:val="a6"/>
            <w:rFonts w:ascii="宋体" w:hAnsi="宋体" w:cs="宋体" w:hint="eastAsia"/>
            <w:b/>
            <w:kern w:val="0"/>
            <w:sz w:val="28"/>
            <w:szCs w:val="28"/>
          </w:rPr>
          <w:t>纸质版也可拍照）</w:t>
        </w:r>
        <w:r w:rsidRPr="00B00145">
          <w:rPr>
            <w:rStyle w:val="a6"/>
            <w:rFonts w:ascii="宋体" w:hAnsi="宋体" w:cs="宋体" w:hint="eastAsia"/>
            <w:b/>
            <w:kern w:val="0"/>
            <w:sz w:val="28"/>
            <w:szCs w:val="28"/>
          </w:rPr>
          <w:t>发送至医务室邮箱yws@nssc.ac.cn</w:t>
        </w:r>
      </w:hyperlink>
      <w:r>
        <w:rPr>
          <w:rFonts w:ascii="宋体" w:hAnsi="宋体" w:cs="宋体" w:hint="eastAsia"/>
          <w:b/>
          <w:kern w:val="0"/>
          <w:sz w:val="24"/>
        </w:rPr>
        <w:t xml:space="preserve"> ；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                                    </w:t>
      </w:r>
      <w:r w:rsidRPr="00B00145">
        <w:rPr>
          <w:rFonts w:ascii="宋体" w:hAnsi="宋体" w:cs="宋体" w:hint="eastAsia"/>
          <w:b/>
          <w:kern w:val="0"/>
          <w:sz w:val="28"/>
          <w:szCs w:val="28"/>
        </w:rPr>
        <w:t>答题截止日期：201</w:t>
      </w:r>
      <w:r>
        <w:rPr>
          <w:rFonts w:ascii="宋体" w:hAnsi="宋体" w:cs="宋体" w:hint="eastAsia"/>
          <w:b/>
          <w:kern w:val="0"/>
          <w:sz w:val="28"/>
          <w:szCs w:val="28"/>
        </w:rPr>
        <w:t>6</w:t>
      </w:r>
      <w:r w:rsidRPr="00B00145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9012FF">
        <w:rPr>
          <w:rFonts w:ascii="宋体" w:hAnsi="宋体" w:cs="宋体" w:hint="eastAsia"/>
          <w:b/>
          <w:kern w:val="0"/>
          <w:sz w:val="28"/>
          <w:szCs w:val="28"/>
        </w:rPr>
        <w:t>10</w:t>
      </w:r>
      <w:r w:rsidRPr="00B00145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9012FF">
        <w:rPr>
          <w:rFonts w:ascii="宋体" w:hAnsi="宋体" w:cs="宋体" w:hint="eastAsia"/>
          <w:b/>
          <w:kern w:val="0"/>
          <w:sz w:val="28"/>
          <w:szCs w:val="28"/>
        </w:rPr>
        <w:t>28</w:t>
      </w:r>
      <w:r w:rsidRPr="00B00145">
        <w:rPr>
          <w:rFonts w:ascii="宋体" w:hAnsi="宋体" w:cs="宋体" w:hint="eastAsia"/>
          <w:b/>
          <w:kern w:val="0"/>
          <w:sz w:val="28"/>
          <w:szCs w:val="28"/>
        </w:rPr>
        <w:t>日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（周五）                   </w:t>
      </w:r>
      <w:r w:rsidR="00984E9B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医务室</w:t>
      </w:r>
    </w:p>
    <w:p w:rsidR="003A35AE" w:rsidRPr="00984E9B" w:rsidRDefault="00B556BB" w:rsidP="00984E9B">
      <w:pPr>
        <w:pStyle w:val="a5"/>
        <w:shd w:val="clear" w:color="auto" w:fill="FFFFFF"/>
        <w:spacing w:before="0" w:beforeAutospacing="0" w:after="0" w:afterAutospacing="0" w:line="360" w:lineRule="auto"/>
        <w:ind w:leftChars="-404" w:left="-848" w:rightChars="-364" w:right="-764" w:firstLineChars="200" w:firstLine="482"/>
        <w:jc w:val="right"/>
        <w:rPr>
          <w:rFonts w:ascii="Arial" w:hAnsi="Arial" w:cs="Arial"/>
          <w:b/>
          <w:color w:val="333333"/>
        </w:rPr>
      </w:pPr>
      <w:r>
        <w:rPr>
          <w:rFonts w:hint="eastAsia"/>
          <w:b/>
        </w:rPr>
        <w:t xml:space="preserve">                                                  </w:t>
      </w:r>
      <w:r w:rsidRPr="008D3201">
        <w:rPr>
          <w:rFonts w:hint="eastAsia"/>
          <w:b/>
        </w:rPr>
        <w:t xml:space="preserve"> </w:t>
      </w:r>
      <w:r w:rsidRPr="008D3201">
        <w:rPr>
          <w:rFonts w:ascii="Arial" w:hAnsi="Arial" w:cs="Arial"/>
          <w:b/>
          <w:color w:val="333333"/>
        </w:rPr>
        <w:t>201</w:t>
      </w:r>
      <w:r>
        <w:rPr>
          <w:rFonts w:ascii="Arial" w:hAnsi="Arial" w:cs="Arial" w:hint="eastAsia"/>
          <w:b/>
          <w:color w:val="333333"/>
        </w:rPr>
        <w:t>6</w:t>
      </w:r>
      <w:r w:rsidRPr="008D3201">
        <w:rPr>
          <w:rFonts w:ascii="Arial" w:hAnsi="Arial" w:cs="Arial" w:hint="eastAsia"/>
          <w:b/>
          <w:color w:val="333333"/>
        </w:rPr>
        <w:t>年</w:t>
      </w:r>
      <w:r>
        <w:rPr>
          <w:rFonts w:ascii="Arial" w:hAnsi="Arial" w:cs="Arial" w:hint="eastAsia"/>
          <w:b/>
          <w:color w:val="333333"/>
        </w:rPr>
        <w:t>10</w:t>
      </w:r>
      <w:r w:rsidRPr="008D3201">
        <w:rPr>
          <w:rFonts w:ascii="Arial" w:hAnsi="Arial" w:cs="Arial" w:hint="eastAsia"/>
          <w:b/>
          <w:color w:val="333333"/>
        </w:rPr>
        <w:t>月</w:t>
      </w:r>
      <w:r>
        <w:rPr>
          <w:rFonts w:ascii="Arial" w:hAnsi="Arial" w:cs="Arial" w:hint="eastAsia"/>
          <w:b/>
          <w:color w:val="333333"/>
        </w:rPr>
        <w:t>9</w:t>
      </w:r>
      <w:r w:rsidRPr="008D3201">
        <w:rPr>
          <w:rFonts w:ascii="Arial" w:hAnsi="Arial" w:cs="Arial" w:hint="eastAsia"/>
          <w:b/>
          <w:color w:val="333333"/>
        </w:rPr>
        <w:t>日</w:t>
      </w:r>
    </w:p>
    <w:sectPr w:rsidR="003A35AE" w:rsidRPr="00984E9B" w:rsidSect="00B90ED8">
      <w:pgSz w:w="11906" w:h="16838"/>
      <w:pgMar w:top="624" w:right="1797" w:bottom="39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15C" w:rsidRDefault="002C215C" w:rsidP="00B556BB">
      <w:r>
        <w:separator/>
      </w:r>
    </w:p>
  </w:endnote>
  <w:endnote w:type="continuationSeparator" w:id="1">
    <w:p w:rsidR="002C215C" w:rsidRDefault="002C215C" w:rsidP="00B5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15C" w:rsidRDefault="002C215C" w:rsidP="00B556BB">
      <w:r>
        <w:separator/>
      </w:r>
    </w:p>
  </w:footnote>
  <w:footnote w:type="continuationSeparator" w:id="1">
    <w:p w:rsidR="002C215C" w:rsidRDefault="002C215C" w:rsidP="00B55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6BB"/>
    <w:rsid w:val="00016809"/>
    <w:rsid w:val="00061447"/>
    <w:rsid w:val="001513BD"/>
    <w:rsid w:val="0016206A"/>
    <w:rsid w:val="002C215C"/>
    <w:rsid w:val="003659D8"/>
    <w:rsid w:val="003A35AE"/>
    <w:rsid w:val="00493160"/>
    <w:rsid w:val="006B5040"/>
    <w:rsid w:val="00754E94"/>
    <w:rsid w:val="007F1559"/>
    <w:rsid w:val="009012FF"/>
    <w:rsid w:val="00984E9B"/>
    <w:rsid w:val="009B3C24"/>
    <w:rsid w:val="00A15AD0"/>
    <w:rsid w:val="00AD4A64"/>
    <w:rsid w:val="00B556BB"/>
    <w:rsid w:val="00BF5DAE"/>
    <w:rsid w:val="00CD5A64"/>
    <w:rsid w:val="00D410AA"/>
    <w:rsid w:val="00EA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6BB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5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semiHidden/>
    <w:unhideWhenUsed/>
    <w:rsid w:val="00B556B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614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14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1572;&#39064;&#21518;&#35831;&#23558;&#30005;&#23376;&#29256;&#31572;&#21367;&#21457;&#36865;&#33267;&#21307;&#21153;&#23460;&#37038;&#31665;yws@nssc.ac.cn&#25110;&#23558;&#32440;&#36136;&#29256;&#36865;&#33267;&#21307;&#21153;&#2346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cp:lastPrinted>2016-10-09T06:16:00Z</cp:lastPrinted>
  <dcterms:created xsi:type="dcterms:W3CDTF">2016-10-09T02:07:00Z</dcterms:created>
  <dcterms:modified xsi:type="dcterms:W3CDTF">2016-10-09T07:58:00Z</dcterms:modified>
</cp:coreProperties>
</file>