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6D" w:rsidRPr="00BD416D" w:rsidRDefault="00BD416D" w:rsidP="00BD416D">
      <w:pPr>
        <w:widowControl/>
        <w:shd w:val="clear" w:color="auto" w:fill="FFFFFF"/>
        <w:spacing w:before="100" w:beforeAutospacing="1" w:after="100" w:afterAutospacing="1"/>
        <w:ind w:firstLine="480"/>
        <w:jc w:val="center"/>
        <w:rPr>
          <w:rFonts w:cs="宋体"/>
          <w:b/>
          <w:bCs/>
          <w:color w:val="666666"/>
          <w:kern w:val="0"/>
          <w:sz w:val="32"/>
          <w:szCs w:val="32"/>
          <w:bdr w:val="none" w:sz="0" w:space="0" w:color="auto" w:frame="1"/>
        </w:rPr>
      </w:pPr>
      <w:r w:rsidRPr="00BD416D">
        <w:rPr>
          <w:rFonts w:cs="宋体"/>
          <w:b/>
          <w:bCs/>
          <w:color w:val="666666"/>
          <w:kern w:val="0"/>
          <w:sz w:val="32"/>
          <w:szCs w:val="32"/>
          <w:bdr w:val="none" w:sz="0" w:space="0" w:color="auto" w:frame="1"/>
        </w:rPr>
        <w:t>第</w:t>
      </w:r>
      <w:r w:rsidRPr="00BD416D">
        <w:rPr>
          <w:rFonts w:cs="宋体"/>
          <w:b/>
          <w:bCs/>
          <w:color w:val="666666"/>
          <w:kern w:val="0"/>
          <w:sz w:val="32"/>
          <w:szCs w:val="32"/>
          <w:bdr w:val="none" w:sz="0" w:space="0" w:color="auto" w:frame="1"/>
        </w:rPr>
        <w:t>1</w:t>
      </w:r>
      <w:r w:rsidRPr="00BD416D">
        <w:rPr>
          <w:rFonts w:cs="宋体"/>
          <w:b/>
          <w:bCs/>
          <w:color w:val="666666"/>
          <w:kern w:val="0"/>
          <w:sz w:val="32"/>
          <w:szCs w:val="32"/>
          <w:bdr w:val="none" w:sz="0" w:space="0" w:color="auto" w:frame="1"/>
        </w:rPr>
        <w:t>届：</w:t>
      </w:r>
      <w:r w:rsidRPr="00BD416D">
        <w:rPr>
          <w:rFonts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近地小行星取样返回</w:t>
      </w:r>
    </w:p>
    <w:p w:rsidR="00BD416D" w:rsidRPr="00BD416D" w:rsidRDefault="00BD416D" w:rsidP="00BD416D">
      <w:pPr>
        <w:widowControl/>
        <w:shd w:val="clear" w:color="auto" w:fill="FFFFFF"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666666"/>
          <w:kern w:val="0"/>
          <w:sz w:val="13"/>
          <w:szCs w:val="13"/>
          <w:bdr w:val="none" w:sz="0" w:space="0" w:color="auto" w:frame="1"/>
        </w:rPr>
      </w:pPr>
      <w:r w:rsidRPr="00BD41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bdr w:val="none" w:sz="0" w:space="0" w:color="auto" w:frame="1"/>
        </w:rPr>
        <w:t>假设从地球发射一颗探测器与小行星2001GP2交会，探测器伴随小行星飞行至少100天（完成采样任务），然后从小行星出发返回地球（将样品送回地球）。探测器逃逸地球时的速度大小不超过0.1 km/s。探测器初始质量为5000 kg（含燃料1000 kg），推进器比冲为3000 s，最大推力为0.2 N（推力在0到0.2 N之间可取任意值），推进方向可以任意设定，推进器的开关时间和次数没有限制。探测器可选的发射窗口为：2010年到2020年之间，总的任务时间不超过10年。与小行星交会以及返回地球时的位置误差小于5000km，速度误差小于5m/s。最大化的设计指标为：</w:t>
      </w:r>
    </w:p>
    <w:p w:rsidR="00BD416D" w:rsidRPr="00BD416D" w:rsidRDefault="00BD416D" w:rsidP="00BD416D">
      <w:pPr>
        <w:widowControl/>
        <w:shd w:val="clear" w:color="auto" w:fill="FFFFFF"/>
        <w:spacing w:before="100" w:beforeAutospacing="1" w:after="100" w:afterAutospacing="1" w:line="360" w:lineRule="atLeast"/>
        <w:ind w:firstLine="420"/>
        <w:jc w:val="center"/>
        <w:rPr>
          <w:rFonts w:ascii="宋体" w:eastAsia="宋体" w:hAnsi="宋体" w:cs="宋体"/>
          <w:color w:val="666666"/>
          <w:kern w:val="0"/>
          <w:sz w:val="13"/>
          <w:szCs w:val="13"/>
          <w:bdr w:val="none" w:sz="0" w:space="0" w:color="auto" w:frame="1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3"/>
          <w:szCs w:val="13"/>
          <w:bdr w:val="none" w:sz="0" w:space="0" w:color="auto" w:frame="1"/>
        </w:rPr>
        <w:drawing>
          <wp:inline distT="0" distB="0" distL="0" distR="0">
            <wp:extent cx="5563870" cy="848995"/>
            <wp:effectExtent l="19050" t="0" r="0" b="0"/>
            <wp:docPr id="1" name="图片 1" descr="http://124.16.189.207/upfiles/theSpaceRace/file/2015/4/20150525094009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4.16.189.207/upfiles/theSpaceRace/file/2015/4/20150525094009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6D" w:rsidRPr="00BD416D" w:rsidRDefault="00BD416D" w:rsidP="00BD416D">
      <w:pPr>
        <w:widowControl/>
        <w:shd w:val="clear" w:color="auto" w:fill="FFFFFF"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color w:val="666666"/>
          <w:kern w:val="0"/>
          <w:sz w:val="13"/>
          <w:szCs w:val="13"/>
          <w:bdr w:val="none" w:sz="0" w:space="0" w:color="auto" w:frame="1"/>
        </w:rPr>
      </w:pPr>
      <w:r w:rsidRPr="00BD416D">
        <w:rPr>
          <w:rFonts w:ascii="微软雅黑" w:eastAsia="微软雅黑" w:hAnsi="微软雅黑" w:cs="宋体" w:hint="eastAsia"/>
          <w:color w:val="666666"/>
          <w:kern w:val="0"/>
          <w:sz w:val="24"/>
          <w:szCs w:val="24"/>
          <w:bdr w:val="none" w:sz="0" w:space="0" w:color="auto" w:frame="1"/>
        </w:rPr>
        <w:t>式中， 为探测器返回地球时的剩余质量（单位：kg）； 为总任务飞行时间（出发时刻到地球返回时刻，单位：天）； 为探测器在小行星停留的时间（单位：天）； 为探测器与小行星交会时的位置误差（单位：km）； 为探测器与小行星交会的速度误差（单位：m/s）；  为指标加权系数。</w:t>
      </w:r>
    </w:p>
    <w:p w:rsidR="00BD416D" w:rsidRPr="00BD416D" w:rsidRDefault="00BD416D" w:rsidP="00BD416D">
      <w:pPr>
        <w:widowControl/>
        <w:shd w:val="clear" w:color="auto" w:fill="FFFFFF"/>
        <w:spacing w:line="206" w:lineRule="atLeast"/>
        <w:jc w:val="left"/>
        <w:rPr>
          <w:rFonts w:ascii="微软雅黑" w:eastAsia="微软雅黑" w:hAnsi="微软雅黑" w:cs="宋体"/>
          <w:color w:val="333333"/>
          <w:kern w:val="0"/>
          <w:sz w:val="13"/>
          <w:szCs w:val="13"/>
          <w:bdr w:val="none" w:sz="0" w:space="0" w:color="auto" w:frame="1"/>
        </w:rPr>
      </w:pPr>
      <w:r w:rsidRPr="00BD416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第1届竞赛吸引了30支团队报名参赛，总共提交了4个有效设计结果，见表1。由于是首届竞赛，各方面的关注度还相对有限，而且竞赛题目仅限于连续小推力轨道设计。由于当时国内从事连续小推力轨道设计的学者相对较少，最后提交正确设计结果的团队较少。但总的来说，首届竞赛为后续历届竞赛的组织举办奠定了良好的开端。</w:t>
      </w:r>
      <w:r w:rsidRPr="00BD416D">
        <w:rPr>
          <w:rFonts w:ascii="微软雅黑" w:eastAsia="微软雅黑" w:hAnsi="微软雅黑" w:cs="宋体" w:hint="eastAsia"/>
          <w:color w:val="333333"/>
          <w:kern w:val="0"/>
          <w:sz w:val="13"/>
          <w:szCs w:val="13"/>
          <w:bdr w:val="none" w:sz="0" w:space="0" w:color="auto" w:frame="1"/>
        </w:rPr>
        <w:t xml:space="preserve"> </w:t>
      </w:r>
    </w:p>
    <w:p w:rsidR="00BD416D" w:rsidRPr="00BD416D" w:rsidRDefault="00BD416D" w:rsidP="00BD416D">
      <w:pPr>
        <w:widowControl/>
        <w:shd w:val="clear" w:color="auto" w:fill="FFFFFF"/>
        <w:spacing w:beforeLines="50"/>
        <w:ind w:rightChars="-27" w:right="-57" w:firstLineChars="86" w:firstLine="206"/>
        <w:jc w:val="center"/>
        <w:rPr>
          <w:rFonts w:ascii="宋体" w:eastAsia="宋体" w:hAnsi="宋体" w:cs="宋体" w:hint="eastAsia"/>
          <w:color w:val="666666"/>
          <w:kern w:val="0"/>
          <w:sz w:val="13"/>
          <w:szCs w:val="13"/>
          <w:bdr w:val="none" w:sz="0" w:space="0" w:color="auto" w:frame="1"/>
        </w:rPr>
      </w:pPr>
      <w:r w:rsidRPr="00BD416D">
        <w:rPr>
          <w:rFonts w:ascii="黑体" w:eastAsia="黑体" w:cs="宋体" w:hint="eastAsia"/>
          <w:color w:val="666666"/>
          <w:kern w:val="0"/>
          <w:sz w:val="24"/>
          <w:szCs w:val="24"/>
          <w:bdr w:val="none" w:sz="0" w:space="0" w:color="auto" w:frame="1"/>
        </w:rPr>
        <w:lastRenderedPageBreak/>
        <w:t xml:space="preserve">表1 </w:t>
      </w:r>
      <w:r w:rsidRPr="00BD416D">
        <w:rPr>
          <w:rFonts w:ascii="黑体" w:eastAsia="黑体" w:hAnsi="宋体" w:cs="宋体" w:hint="eastAsia"/>
          <w:color w:val="666666"/>
          <w:kern w:val="0"/>
          <w:sz w:val="24"/>
          <w:szCs w:val="24"/>
          <w:bdr w:val="none" w:sz="0" w:space="0" w:color="auto" w:frame="1"/>
        </w:rPr>
        <w:t>第1届竞赛设计结果与排名</w:t>
      </w:r>
    </w:p>
    <w:tbl>
      <w:tblPr>
        <w:tblW w:w="0" w:type="auto"/>
        <w:jc w:val="center"/>
        <w:tblInd w:w="-178" w:type="dxa"/>
        <w:tblBorders>
          <w:top w:val="single" w:sz="12" w:space="0" w:color="auto"/>
          <w:bottom w:val="single" w:sz="12" w:space="0" w:color="auto"/>
        </w:tblBorders>
        <w:tblLook w:val="01E0"/>
      </w:tblPr>
      <w:tblGrid>
        <w:gridCol w:w="792"/>
        <w:gridCol w:w="5966"/>
        <w:gridCol w:w="1482"/>
      </w:tblGrid>
      <w:tr w:rsidR="00BD416D" w:rsidRPr="00BD416D" w:rsidTr="00BD416D">
        <w:trPr>
          <w:trHeight w:val="299"/>
          <w:jc w:val="center"/>
        </w:trPr>
        <w:tc>
          <w:tcPr>
            <w:tcW w:w="7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="480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排名</w:t>
            </w:r>
          </w:p>
        </w:tc>
        <w:tc>
          <w:tcPr>
            <w:tcW w:w="59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Chars="86" w:firstLine="112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参赛团队</w:t>
            </w:r>
          </w:p>
        </w:tc>
        <w:tc>
          <w:tcPr>
            <w:tcW w:w="14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Chars="86" w:firstLine="112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设计指标</w:t>
            </w:r>
          </w:p>
        </w:tc>
      </w:tr>
      <w:tr w:rsidR="00BD416D" w:rsidRPr="00BD416D" w:rsidTr="00BD416D">
        <w:trPr>
          <w:trHeight w:val="313"/>
          <w:jc w:val="center"/>
        </w:trPr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Chars="86" w:firstLine="112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Chars="86" w:firstLine="112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中国科学院光电研究院空间工程部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="480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51.24</w:t>
            </w:r>
          </w:p>
        </w:tc>
      </w:tr>
      <w:tr w:rsidR="00BD416D" w:rsidRPr="00BD416D" w:rsidTr="00BD416D">
        <w:trPr>
          <w:trHeight w:val="317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Chars="86" w:firstLine="112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2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Chars="86" w:firstLine="112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西安卫星测控中心技术部软件室控制组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="480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31.26</w:t>
            </w:r>
          </w:p>
        </w:tc>
      </w:tr>
      <w:tr w:rsidR="00BD416D" w:rsidRPr="00BD416D" w:rsidTr="00BD416D">
        <w:trPr>
          <w:trHeight w:val="292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Chars="86" w:firstLine="112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3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Chars="86" w:firstLine="112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国防科技大学航天学院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="480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27.16</w:t>
            </w:r>
          </w:p>
        </w:tc>
      </w:tr>
      <w:tr w:rsidR="00BD416D" w:rsidRPr="00BD416D" w:rsidTr="00BD416D">
        <w:trPr>
          <w:trHeight w:val="269"/>
          <w:jc w:val="center"/>
        </w:trPr>
        <w:tc>
          <w:tcPr>
            <w:tcW w:w="7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Chars="86" w:firstLine="112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Chars="86" w:firstLine="112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西安卫星测控中心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D416D" w:rsidRPr="00BD416D" w:rsidRDefault="00BD416D" w:rsidP="00BD416D">
            <w:pPr>
              <w:widowControl/>
              <w:spacing w:before="100" w:beforeAutospacing="1" w:after="100" w:afterAutospacing="1"/>
              <w:ind w:rightChars="-27" w:right="-57" w:firstLine="480"/>
              <w:jc w:val="center"/>
              <w:rPr>
                <w:rFonts w:ascii="宋体" w:eastAsia="宋体" w:hAnsi="宋体" w:cs="宋体"/>
                <w:color w:val="666666"/>
                <w:kern w:val="0"/>
                <w:sz w:val="13"/>
                <w:szCs w:val="13"/>
              </w:rPr>
            </w:pPr>
            <w:r w:rsidRPr="00BD416D">
              <w:rPr>
                <w:rFonts w:ascii="微软雅黑" w:eastAsia="微软雅黑" w:hAnsi="微软雅黑" w:cs="宋体" w:hint="eastAsia"/>
                <w:color w:val="666666"/>
                <w:kern w:val="0"/>
                <w:sz w:val="13"/>
                <w:szCs w:val="13"/>
              </w:rPr>
              <w:t>19.78</w:t>
            </w:r>
          </w:p>
        </w:tc>
      </w:tr>
    </w:tbl>
    <w:p w:rsidR="00A528EB" w:rsidRDefault="00A528EB">
      <w:pPr>
        <w:rPr>
          <w:rFonts w:hint="eastAsia"/>
        </w:rPr>
      </w:pPr>
    </w:p>
    <w:p w:rsidR="00BD416D" w:rsidRDefault="00BD416D">
      <w:pPr>
        <w:rPr>
          <w:rFonts w:hint="eastAsia"/>
        </w:rPr>
      </w:pPr>
    </w:p>
    <w:p w:rsidR="00BD416D" w:rsidRDefault="00BD416D"/>
    <w:sectPr w:rsidR="00BD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0A" w:rsidRDefault="005D410A" w:rsidP="00BD416D">
      <w:r>
        <w:separator/>
      </w:r>
    </w:p>
  </w:endnote>
  <w:endnote w:type="continuationSeparator" w:id="0">
    <w:p w:rsidR="005D410A" w:rsidRDefault="005D410A" w:rsidP="00BD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0A" w:rsidRDefault="005D410A" w:rsidP="00BD416D">
      <w:r>
        <w:separator/>
      </w:r>
    </w:p>
  </w:footnote>
  <w:footnote w:type="continuationSeparator" w:id="0">
    <w:p w:rsidR="005D410A" w:rsidRDefault="005D410A" w:rsidP="00BD4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8EB"/>
    <w:rsid w:val="005D410A"/>
    <w:rsid w:val="00A528EB"/>
    <w:rsid w:val="00BD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4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41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4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41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41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41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8539">
                  <w:marLeft w:val="0"/>
                  <w:marRight w:val="0"/>
                  <w:marTop w:val="0"/>
                  <w:marBottom w:val="0"/>
                  <w:divBdr>
                    <w:top w:val="single" w:sz="12" w:space="0" w:color="1A81C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2016-07-15T02:18:00Z</dcterms:created>
  <dcterms:modified xsi:type="dcterms:W3CDTF">2016-07-15T02:19:00Z</dcterms:modified>
</cp:coreProperties>
</file>